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ОПИТУВАЛЬНИЙ   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Розрахунок промислового теплового насосу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Назва компанії___________________________________________________________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ПІБ та посада відповідального за заповнення________________________________ 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заповнення_________________________________________________________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27"/>
          <w:tab w:val="left" w:leader="none" w:pos="78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підбору оптимальної для Вас теплового насосу просимо оцінити по ступені важливості для Вас наступні параметри обладнання при його підборі (поставте цифри від 1 до 7, де 1 – найважливіше, 7 – найменш важливе).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973.0" w:type="dxa"/>
        <w:jc w:val="left"/>
        <w:tblInd w:w="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4"/>
        <w:gridCol w:w="1739"/>
        <w:tblGridChange w:id="0">
          <w:tblGrid>
            <w:gridCol w:w="8234"/>
            <w:gridCol w:w="1739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bdd6ee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6ee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Енергоефективність (мінімальні експлуатаційні витрати)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Надійність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Вартість обладнання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Просте керування і експлуатація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Ремонтопридатність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Наявність сервісу у постачальника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Озонобезпечний екологічний фреон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Назва і місце розташування об'єкту: 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6.000000000002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5846"/>
        <w:gridCol w:w="4253"/>
        <w:tblGridChange w:id="0">
          <w:tblGrid>
            <w:gridCol w:w="817"/>
            <w:gridCol w:w="5846"/>
            <w:gridCol w:w="4253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547"/>
              </w:tabs>
              <w:spacing w:after="0" w:before="0" w:line="240" w:lineRule="auto"/>
              <w:ind w:left="0" w:right="-3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параметру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Значення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Необхідна продуктивність установки, кВт (та / або необхідний запас по потужності,%)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Сфера застосування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Джерело тепла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Температура джерела тепла, 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насосу (вода-вода, вода-повітря, повітря-вода)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Розміри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приміщення, до якого подається тепло,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Початкова температура рідини, що нагрівається Тп, ºС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Кінцева температура рідини, що нагрівається, Тк, ºС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Розміщення теплового насосу (всередині або зовні приміщення)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Режим роботи (літній, зимовий, цілий рік)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Необхідність розрахунку гідравлічного контуру (так, ні)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Матеріал гідравлічного контуру (чорна сталь, нержав. сталь)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Наявність у Замовника додаткового обладнання (насос, бак накопичувальний, ін. комплектуючі гідравлічного контуру). 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- вказується з метою здешевлення системи.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Примітка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(вказати додаткові вимоги або особливості вашого виробництва)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55" w:top="567" w:left="851" w:right="454" w:header="284" w:footer="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99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  <w:rtl w:val="0"/>
      </w:rPr>
      <w:t xml:space="preserve">ПРОЕКТУВАННЯ, МОНТАЖ, СЕРВІС ХОЛОДИЛЬНОГО ОБЛАДНАННЯ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99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  <w:rtl w:val="0"/>
      </w:rPr>
      <w:t xml:space="preserve">Тел.: (057) 780-65-75, (050) 620-15-08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0" w:right="0" w:firstLine="312.99999999999955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м. Харків, вул. Пожарського, 2/10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-71754</wp:posOffset>
          </wp:positionH>
          <wp:positionV relativeFrom="paragraph">
            <wp:posOffset>-8254</wp:posOffset>
          </wp:positionV>
          <wp:extent cx="2731770" cy="7550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1770" cy="755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920" w:right="0" w:hanging="407.00000000000045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Моб.тел.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(050) 620-15-08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313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Тел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(057) 780-65-75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0" w:right="0" w:firstLine="312.99999999999955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sales@frios.ua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0" w:right="0" w:firstLine="312.99999999999955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www.frios.ua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2">
    <w:name w:val="Основной шрифт абзаца2"/>
    <w:next w:val="Основнойшрифтабзаца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suppressAutoHyphens w:val="0"/>
      <w:autoSpaceDE w:val="1"/>
      <w:spacing w:after="220" w:before="0" w:line="1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spacing w:val="-5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autoSpaceDE w:val="1"/>
      <w:spacing w:after="220" w:before="0" w:line="1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hAnsi="Arial"/>
      <w:spacing w:val="-5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Название2">
    <w:name w:val="Название2"/>
    <w:basedOn w:val="Обычный"/>
    <w:next w:val="Название2"/>
    <w:autoRedefine w:val="0"/>
    <w:hidden w:val="0"/>
    <w:qFormat w:val="0"/>
    <w:pPr>
      <w:widowControl w:val="0"/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2">
    <w:name w:val="Указатель2"/>
    <w:basedOn w:val="Обычный"/>
    <w:next w:val="Указатель2"/>
    <w:autoRedefine w:val="0"/>
    <w:hidden w:val="0"/>
    <w:qFormat w:val="0"/>
    <w:pPr>
      <w:widowControl w:val="0"/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.......">
    <w:name w:val="......."/>
    <w:basedOn w:val="Обычный"/>
    <w:next w:val="Обычный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Times New Roman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Содержимоеврезки">
    <w:name w:val="Содержимое врезки"/>
    <w:basedOn w:val="Основнойтекст"/>
    <w:next w:val="Содержимоеврезки"/>
    <w:autoRedefine w:val="0"/>
    <w:hidden w:val="0"/>
    <w:qFormat w:val="0"/>
    <w:pPr>
      <w:widowControl w:val="1"/>
      <w:suppressAutoHyphens w:val="0"/>
      <w:autoSpaceDE w:val="1"/>
      <w:spacing w:after="220" w:before="0" w:line="1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spacing w:val="-5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widowControl w:val="1"/>
      <w:suppressAutoHyphens w:val="1"/>
      <w:autoSpaceDE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 w:bidi="ar-SA" w:eastAsia="nb-NO" w:val="en-GB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spacing w:val="-5"/>
      <w:w w:val="100"/>
      <w:position w:val="-1"/>
      <w:sz w:val="24"/>
      <w:effect w:val="none"/>
      <w:vertAlign w:val="baseline"/>
      <w:cs w:val="0"/>
      <w:em w:val="none"/>
      <w:lang w:eastAsia="ar-SA" w:val="en-US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nb-NO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Ox9w3YT1yv3efVw+BuaXDYaieA==">AMUW2mV64Tm8DrXjGfwiW8qQPVq4tALncSX6gz9VW/vGxouoQAFZY2fE1SiT1pqj7jQIvzPEmmwq13jLyOpfCVF1/kyue94XXgYsTUWtwAzSv73/cx6SxjG1cgX6RDs8F+5l4VUliSHTwGoWcfapynle4MvKZu6utimg2mB48AI1hPVzJO/qOf2MJveXkWJVQE34+zJ+rw7xtSxtbL6/4UHmPZ+AmyUkl1NccNS7kDqLeS+wGiq3gcFw8Ch0aJj+TL4fq9h/XNrzR/9Z21vY8LRCJi8z/e1+Cs41qM38UAiMvYZ2XCsYsRDb8bqNM+k+9WNcO31LvN9ky75pbl4vV1JpRWjfIDsLjwc1EmnjX2KCszJtOttG+ekWcEn5veFGQSReMJOzSsymkwBxlmrAs+/LGhqg1dWn06TihWhQ0qkzlhYdJH7lo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2023-11-08T13:35:00Z</dcterms:created>
  <dc:creator>Администратор</dc:creator>
</cp:coreProperties>
</file>